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26E054B7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575C8D">
              <w:t>: Curriculum elements</w:t>
            </w:r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3A4BDA65" w:rsidR="00CC068E" w:rsidRPr="002D704B" w:rsidRDefault="00290457" w:rsidP="004E76EF">
                <w:pPr>
                  <w:pStyle w:val="Subtitle"/>
                </w:pPr>
                <w:r w:rsidRPr="00290457">
                  <w:rPr>
                    <w:rFonts w:cstheme="minorHAnsi"/>
                  </w:rPr>
                  <w:t xml:space="preserve">Australian Curriculum v9.0: </w:t>
                </w:r>
                <w:r w:rsidR="005069AB">
                  <w:rPr>
                    <w:rFonts w:cstheme="minorHAnsi"/>
                  </w:rPr>
                  <w:t>Languages</w:t>
                </w:r>
                <w:r w:rsidRPr="00290457">
                  <w:rPr>
                    <w:rFonts w:cstheme="minorHAnsi"/>
                  </w:rPr>
                  <w:t xml:space="preserve"> — Prep</w:t>
                </w:r>
                <w:r w:rsidRPr="00E85033">
                  <w:rPr>
                    <w:rFonts w:cstheme="minorHAnsi"/>
                  </w:rPr>
                  <w:t>–</w:t>
                </w:r>
                <w:r w:rsidRPr="00290457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133713B8" w14:textId="08AF5803" w:rsidR="00125497" w:rsidRDefault="00125497" w:rsidP="00125497">
      <w:pPr>
        <w:pStyle w:val="Bodytextpadtop"/>
      </w:pPr>
      <w:r>
        <w:t xml:space="preserve">This session outline provides an overview of the resources and key messages associated with the second recording in the Familiarisation and planning series for </w:t>
      </w:r>
      <w:r w:rsidR="00575C8D">
        <w:t xml:space="preserve">Australian Curriculum </w:t>
      </w:r>
      <w:r>
        <w:t xml:space="preserve">v9.0: </w:t>
      </w:r>
      <w:r w:rsidR="005069AB">
        <w:t>Languages</w:t>
      </w:r>
      <w:r w:rsidR="00575C8D">
        <w:t xml:space="preserve"> </w:t>
      </w:r>
      <w:r w:rsidR="00290457" w:rsidRPr="00D55BCF">
        <w:rPr>
          <w:rFonts w:asciiTheme="majorHAnsi" w:hAnsiTheme="majorHAnsi" w:cstheme="minorHAnsi"/>
          <w:color w:val="666666"/>
          <w:lang w:eastAsia="en-US"/>
        </w:rPr>
        <w:t>—</w:t>
      </w:r>
      <w:r w:rsidR="00575C8D">
        <w:t xml:space="preserve"> Prep</w:t>
      </w:r>
      <w:r w:rsidR="00290457" w:rsidRPr="00692633">
        <w:rPr>
          <w:rFonts w:cstheme="minorHAnsi"/>
        </w:rPr>
        <w:t>–</w:t>
      </w:r>
      <w:r w:rsidR="00575C8D">
        <w:t>Year 6</w:t>
      </w:r>
      <w:r>
        <w:t>, Curriculum elements.</w:t>
      </w:r>
    </w:p>
    <w:p w14:paraId="42FC3B2E" w14:textId="77777777" w:rsidR="00125497" w:rsidRDefault="00125497" w:rsidP="00710811">
      <w:pPr>
        <w:pStyle w:val="Heading2"/>
      </w:pPr>
      <w:r>
        <w:t>Resources and links used</w:t>
      </w:r>
    </w:p>
    <w:p w14:paraId="61773C89" w14:textId="1E80BC04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4" w:history="1">
        <w:r w:rsidR="005069AB" w:rsidRPr="00A10E10">
          <w:rPr>
            <w:rStyle w:val="Hyperlink"/>
          </w:rPr>
          <w:t>Languages</w:t>
        </w:r>
        <w:r w:rsidR="00E00576" w:rsidRPr="00A10E10">
          <w:rPr>
            <w:rStyle w:val="Hyperlink"/>
          </w:rPr>
          <w:t xml:space="preserve">: Curriculum elements </w:t>
        </w:r>
      </w:hyperlink>
      <w:r w:rsidR="00125497" w:rsidRPr="0014289D">
        <w:t xml:space="preserve"> </w:t>
      </w:r>
      <w:r w:rsidR="00125497">
        <w:t>(A</w:t>
      </w:r>
      <w:r w:rsidR="00986E33">
        <w:t xml:space="preserve">ustralian </w:t>
      </w:r>
      <w:r w:rsidR="00125497">
        <w:t>C</w:t>
      </w:r>
      <w:r w:rsidR="00986E33">
        <w:t>urriculum</w:t>
      </w:r>
      <w:r w:rsidR="00125497">
        <w:t>)</w:t>
      </w:r>
    </w:p>
    <w:p w14:paraId="1C0B17DC" w14:textId="1A1EA760" w:rsidR="000A2D72" w:rsidRDefault="00000000" w:rsidP="000A2D72">
      <w:pPr>
        <w:pStyle w:val="ListBullet"/>
      </w:pPr>
      <w:hyperlink r:id="rId15" w:history="1">
        <w:r w:rsidR="000A2D72" w:rsidRPr="00711F2F">
          <w:rPr>
            <w:rStyle w:val="Hyperlink"/>
          </w:rPr>
          <w:t>Comparison of AC 8.4 to v9.0 P–6 Languages</w:t>
        </w:r>
      </w:hyperlink>
      <w:r w:rsidR="00711F2F">
        <w:t xml:space="preserve"> (QCAA)</w:t>
      </w:r>
    </w:p>
    <w:p w14:paraId="709F227E" w14:textId="77777777" w:rsidR="000A2D72" w:rsidRDefault="000A2D72" w:rsidP="00711F2F">
      <w:pPr>
        <w:pStyle w:val="ListBullet2"/>
      </w:pPr>
      <w:r>
        <w:t>Select your language</w:t>
      </w:r>
    </w:p>
    <w:p w14:paraId="23FB383B" w14:textId="77777777" w:rsidR="000A2D72" w:rsidRDefault="000A2D72" w:rsidP="00711F2F">
      <w:pPr>
        <w:pStyle w:val="ListBullet2"/>
      </w:pPr>
      <w:r>
        <w:t>Select ‘Understanding v9.0’</w:t>
      </w:r>
    </w:p>
    <w:p w14:paraId="1BEF45CB" w14:textId="4E987BE5" w:rsidR="000A2D72" w:rsidRDefault="000A2D72" w:rsidP="004C6D9A">
      <w:pPr>
        <w:pStyle w:val="ListBullet2"/>
      </w:pPr>
      <w:r>
        <w:t>Explore P–6 Languages comparison resources.</w:t>
      </w:r>
    </w:p>
    <w:p w14:paraId="3A08C98A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6" w:history="1">
        <w:r w:rsidR="00125497" w:rsidRPr="00C44497">
          <w:rPr>
            <w:rStyle w:val="Hyperlink"/>
          </w:rPr>
          <w:t>Planning for teaching, learning and assessment: Prep–Year 10</w:t>
        </w:r>
      </w:hyperlink>
      <w:r w:rsidR="00125497">
        <w:t xml:space="preserve"> (QCAA)</w:t>
      </w:r>
    </w:p>
    <w:p w14:paraId="7E28737E" w14:textId="77777777" w:rsidR="00125497" w:rsidRDefault="00125497" w:rsidP="00710811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5497" w14:paraId="7700BF56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0E3AA19" w14:textId="77777777" w:rsidR="00125497" w:rsidRPr="00ED5965" w:rsidRDefault="00125497" w:rsidP="0090003B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644" w:type="dxa"/>
          </w:tcPr>
          <w:p w14:paraId="69016EB3" w14:textId="77777777" w:rsidR="00125497" w:rsidRPr="00ED5965" w:rsidRDefault="00125497" w:rsidP="0090003B">
            <w:pPr>
              <w:pStyle w:val="Tableheading"/>
            </w:pPr>
            <w:r w:rsidRPr="00ED5965">
              <w:t>Success criteria</w:t>
            </w:r>
          </w:p>
        </w:tc>
      </w:tr>
      <w:tr w:rsidR="00125497" w14:paraId="7E1C1F45" w14:textId="77777777" w:rsidTr="00125497">
        <w:tc>
          <w:tcPr>
            <w:tcW w:w="4643" w:type="dxa"/>
          </w:tcPr>
          <w:p w14:paraId="72B93F2C" w14:textId="74141E51" w:rsidR="00125497" w:rsidRDefault="00125497" w:rsidP="00125497">
            <w:pPr>
              <w:pStyle w:val="Tabletext"/>
            </w:pPr>
            <w:r w:rsidRPr="00CA5C8D">
              <w:t>Understand implications of change</w:t>
            </w:r>
            <w:r w:rsidR="00937929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 w:rsidR="005069AB">
              <w:t>Languages</w:t>
            </w:r>
            <w:r w:rsidR="00575C8D">
              <w:t xml:space="preserve"> </w:t>
            </w:r>
            <w:r w:rsidR="00290457" w:rsidRPr="00D55BCF">
              <w:rPr>
                <w:rFonts w:asciiTheme="majorHAnsi" w:hAnsiTheme="majorHAnsi" w:cstheme="minorHAnsi"/>
                <w:color w:val="666666"/>
                <w:szCs w:val="24"/>
                <w:lang w:eastAsia="en-US"/>
              </w:rPr>
              <w:t>—</w:t>
            </w:r>
            <w:r w:rsidR="00575C8D">
              <w:t xml:space="preserve"> Prep</w:t>
            </w:r>
            <w:r w:rsidR="00290457" w:rsidRPr="00692633">
              <w:rPr>
                <w:rFonts w:cstheme="minorHAnsi"/>
              </w:rPr>
              <w:t>–</w:t>
            </w:r>
            <w:r w:rsidR="00575C8D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47B981C8" w14:textId="77777777" w:rsidR="00125497" w:rsidRPr="00CA5C8D" w:rsidRDefault="00125497" w:rsidP="00125497">
            <w:pPr>
              <w:pStyle w:val="Tabletext"/>
            </w:pPr>
            <w:r w:rsidRPr="00CA5C8D">
              <w:t>You will know you are successful if you:</w:t>
            </w:r>
          </w:p>
          <w:p w14:paraId="32B4A6CE" w14:textId="0ECBF2D7" w:rsidR="00125497" w:rsidRPr="00125497" w:rsidRDefault="00125497" w:rsidP="00125497">
            <w:pPr>
              <w:pStyle w:val="TableBullet"/>
            </w:pPr>
            <w:r w:rsidRPr="00CA5C8D">
              <w:t xml:space="preserve">have </w:t>
            </w:r>
            <w:r w:rsidRPr="00125497">
              <w:t xml:space="preserve">more knowledge about the curriculum elements in Australian Curriculum v9.0: </w:t>
            </w:r>
            <w:r w:rsidR="005069AB">
              <w:t>Languages</w:t>
            </w:r>
          </w:p>
          <w:p w14:paraId="576FFBCF" w14:textId="77777777" w:rsidR="00125497" w:rsidRDefault="00125497" w:rsidP="00125497">
            <w:pPr>
              <w:pStyle w:val="TableBullet"/>
            </w:pPr>
            <w:r w:rsidRPr="00125497">
              <w:t>can identify actions for planning in your school.</w:t>
            </w:r>
          </w:p>
        </w:tc>
      </w:tr>
    </w:tbl>
    <w:p w14:paraId="17E88990" w14:textId="77777777" w:rsidR="00125497" w:rsidRPr="00E7024B" w:rsidRDefault="00125497" w:rsidP="00ED5965">
      <w:pPr>
        <w:pStyle w:val="Heading3"/>
      </w:pPr>
      <w:r>
        <w:t>Identifying actions for planning in your context</w:t>
      </w:r>
    </w:p>
    <w:p w14:paraId="4EF21794" w14:textId="17E82D4C" w:rsidR="00125497" w:rsidRDefault="00937929" w:rsidP="007A4A91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411E7F39" wp14:editId="35E0C0F2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1AC15BDF" w:rsidR="00125497" w:rsidRDefault="00125497" w:rsidP="008111C6">
      <w:pPr>
        <w:pStyle w:val="Heading3"/>
      </w:pPr>
      <w:r>
        <w:lastRenderedPageBreak/>
        <w:t xml:space="preserve">Pause and reflect: </w:t>
      </w:r>
      <w:r w:rsidR="0093792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B5207C">
        <w:trPr>
          <w:trHeight w:val="11746"/>
        </w:trPr>
        <w:tc>
          <w:tcPr>
            <w:tcW w:w="4643" w:type="dxa"/>
          </w:tcPr>
          <w:p w14:paraId="1D3CC0F2" w14:textId="77777777" w:rsidR="00011AF7" w:rsidRDefault="00011AF7" w:rsidP="00B5207C">
            <w:pPr>
              <w:pStyle w:val="Tabletext"/>
            </w:pPr>
          </w:p>
        </w:tc>
        <w:tc>
          <w:tcPr>
            <w:tcW w:w="4644" w:type="dxa"/>
          </w:tcPr>
          <w:p w14:paraId="3EC2B5AB" w14:textId="77777777" w:rsidR="00125497" w:rsidRDefault="00125497" w:rsidP="00B5207C">
            <w:pPr>
              <w:pStyle w:val="Tabletext"/>
            </w:pPr>
          </w:p>
        </w:tc>
      </w:tr>
    </w:tbl>
    <w:p w14:paraId="743125DD" w14:textId="77777777" w:rsidR="00290457" w:rsidRPr="00B5207C" w:rsidRDefault="00290457" w:rsidP="00B5207C">
      <w:pPr>
        <w:pStyle w:val="BodyText"/>
      </w:pPr>
    </w:p>
    <w:p w14:paraId="71B71AAB" w14:textId="77777777" w:rsidR="00290457" w:rsidRPr="00B5207C" w:rsidRDefault="00290457" w:rsidP="00B5207C">
      <w:pPr>
        <w:pStyle w:val="BodyText"/>
      </w:pPr>
      <w:r w:rsidRPr="00B5207C">
        <w:br w:type="page"/>
      </w:r>
    </w:p>
    <w:p w14:paraId="3D63DAE8" w14:textId="1C8692B6" w:rsidR="00125497" w:rsidRPr="00724180" w:rsidRDefault="00125497" w:rsidP="00A07B8C">
      <w:pPr>
        <w:pStyle w:val="Heading3"/>
      </w:pPr>
      <w:r>
        <w:lastRenderedPageBreak/>
        <w:t xml:space="preserve">Pause and reflect: </w:t>
      </w:r>
      <w:r w:rsidR="0093792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661B4487" w:rsidR="00125497" w:rsidRPr="009607C4" w:rsidRDefault="00125497" w:rsidP="00027D00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might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 xml:space="preserve">for </w:t>
            </w:r>
            <w:r w:rsidR="005069AB">
              <w:rPr>
                <w:lang w:val="en-US"/>
              </w:rPr>
              <w:t>Languages</w:t>
            </w:r>
            <w:r w:rsidR="003C100F">
              <w:rPr>
                <w:lang w:val="en-US"/>
              </w:rPr>
              <w:t xml:space="preserve">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4207AE3E" w14:textId="77777777" w:rsidR="00125497" w:rsidRPr="00D80C23" w:rsidRDefault="00125497" w:rsidP="00B5207C">
            <w:pPr>
              <w:pStyle w:val="Tabletext"/>
              <w:rPr>
                <w:lang w:val="en-US"/>
              </w:rPr>
            </w:pPr>
          </w:p>
        </w:tc>
      </w:tr>
    </w:tbl>
    <w:p w14:paraId="12BEBF28" w14:textId="3C2F30BE" w:rsidR="00125497" w:rsidRDefault="00125497" w:rsidP="001C137F">
      <w:pPr>
        <w:pStyle w:val="Heading3"/>
      </w:pPr>
      <w:r>
        <w:t xml:space="preserve">Pause and reflect: </w:t>
      </w:r>
      <w:r w:rsidR="00937929">
        <w:t xml:space="preserve">Key </w:t>
      </w:r>
      <w:r>
        <w:t>messages</w:t>
      </w:r>
    </w:p>
    <w:p w14:paraId="3AB819BA" w14:textId="77777777" w:rsidR="00125497" w:rsidRDefault="00125497" w:rsidP="00CC0C5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3BFD740" w14:textId="77777777" w:rsidR="00125497" w:rsidRDefault="00125497" w:rsidP="00CC0C59">
      <w:pPr>
        <w:pStyle w:val="BodyText"/>
      </w:pP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B5207C">
        <w:trPr>
          <w:trHeight w:val="340"/>
        </w:trPr>
        <w:tc>
          <w:tcPr>
            <w:tcW w:w="1857" w:type="dxa"/>
          </w:tcPr>
          <w:p w14:paraId="34A4FAF3" w14:textId="77777777" w:rsidR="00125497" w:rsidRDefault="00125497" w:rsidP="004E76EF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383C046F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182ED17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46CE723B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79012A68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B5207C">
        <w:trPr>
          <w:trHeight w:val="340"/>
        </w:trPr>
        <w:tc>
          <w:tcPr>
            <w:tcW w:w="1857" w:type="dxa"/>
          </w:tcPr>
          <w:p w14:paraId="40062E35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48277F38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486AA0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2B2F4974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5021AC00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B5207C">
        <w:trPr>
          <w:trHeight w:val="340"/>
        </w:trPr>
        <w:tc>
          <w:tcPr>
            <w:tcW w:w="1857" w:type="dxa"/>
          </w:tcPr>
          <w:p w14:paraId="5DB26392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FA2BCAC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412CC3CA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D5FE3C9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12B29A32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62D34A62" w14:textId="6D2C828D" w:rsidR="00125497" w:rsidRDefault="00125497" w:rsidP="003A7D84">
      <w:pPr>
        <w:pStyle w:val="Heading3"/>
      </w:pPr>
      <w:r>
        <w:t xml:space="preserve">Pause and reflect: </w:t>
      </w:r>
      <w:r w:rsidR="00937929">
        <w:t xml:space="preserve">Identifying </w:t>
      </w:r>
      <w:r>
        <w:t>actions</w:t>
      </w:r>
    </w:p>
    <w:p w14:paraId="5ED96DB0" w14:textId="6AC6D53E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 xml:space="preserve">Consider your current program/s across Prep–Year 6 in </w:t>
      </w:r>
      <w:r w:rsidR="005069AB">
        <w:t>Languages</w:t>
      </w:r>
      <w:r>
        <w:t xml:space="preserve">. </w:t>
      </w:r>
    </w:p>
    <w:p w14:paraId="5651DBD8" w14:textId="26C33921" w:rsidR="00125497" w:rsidRDefault="00125497" w:rsidP="6B2A9AC9">
      <w:pPr>
        <w:pStyle w:val="ListNumber"/>
        <w:tabs>
          <w:tab w:val="num" w:pos="360"/>
        </w:tabs>
        <w:spacing w:before="0"/>
      </w:pPr>
      <w:r>
        <w:t xml:space="preserve">Evaluate how much you need to </w:t>
      </w:r>
      <w:r w:rsidRPr="6B2A9AC9">
        <w:rPr>
          <w:b/>
          <w:bCs/>
        </w:rPr>
        <w:t>refine</w:t>
      </w:r>
      <w:r>
        <w:t xml:space="preserve">, </w:t>
      </w:r>
      <w:r w:rsidRPr="6B2A9AC9">
        <w:rPr>
          <w:b/>
          <w:bCs/>
        </w:rPr>
        <w:t>realign</w:t>
      </w:r>
      <w:r>
        <w:t xml:space="preserve">, </w:t>
      </w:r>
      <w:r w:rsidRPr="6B2A9AC9">
        <w:rPr>
          <w:b/>
          <w:bCs/>
        </w:rPr>
        <w:t>reimagine</w:t>
      </w:r>
      <w:r>
        <w:t xml:space="preserve"> or </w:t>
      </w:r>
      <w:r w:rsidRPr="6B2A9AC9">
        <w:rPr>
          <w:b/>
          <w:bCs/>
        </w:rPr>
        <w:t>remove</w:t>
      </w:r>
      <w:r>
        <w:t xml:space="preserve"> for each year</w:t>
      </w:r>
      <w:r w:rsidR="00385A4E">
        <w:t xml:space="preserve"> and band</w:t>
      </w:r>
      <w:r>
        <w:t xml:space="preserve"> </w:t>
      </w:r>
      <w:r w:rsidR="004A53A9">
        <w:t xml:space="preserve">level </w:t>
      </w:r>
      <w:r>
        <w:t>by plotting each aspect on the scales in the tables below.</w:t>
      </w:r>
      <w:r>
        <w:br/>
        <w:t>1 = Strongly disagree; 5 = Strongly agree.</w:t>
      </w:r>
      <w:bookmarkStart w:id="7" w:name="_Hlk150152752"/>
    </w:p>
    <w:p w14:paraId="1D6BBE52" w14:textId="2A73693A" w:rsidR="00125497" w:rsidRDefault="00125497" w:rsidP="00125497">
      <w:pPr>
        <w:pStyle w:val="ListNumber"/>
        <w:numPr>
          <w:ilvl w:val="0"/>
          <w:numId w:val="43"/>
        </w:numPr>
        <w:spacing w:before="0"/>
      </w:pPr>
      <w:r>
        <w:t>Then, make notes to reflect on what you will need to do in each level.</w:t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 w:rsidP="00DE3362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163D4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7777777" w:rsidR="00125497" w:rsidRDefault="00125497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16924C98" w14:textId="74169A93" w:rsidR="00B5207C" w:rsidRDefault="00B5207C" w:rsidP="006B53C0">
      <w:pPr>
        <w:spacing w:after="120"/>
      </w:pPr>
    </w:p>
    <w:p w14:paraId="2234F99B" w14:textId="77777777" w:rsidR="00B5207C" w:rsidRDefault="00B5207C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 w:rsidP="004E76EF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4D2F5" w14:textId="07BA9B4B" w:rsidR="00B5207C" w:rsidRDefault="00B5207C" w:rsidP="006B53C0">
      <w:pPr>
        <w:spacing w:after="120"/>
      </w:pPr>
    </w:p>
    <w:p w14:paraId="1CE43C6D" w14:textId="77777777" w:rsidR="00B5207C" w:rsidRDefault="00B5207C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 w:rsidP="004E76EF"/>
        </w:tc>
        <w:tc>
          <w:tcPr>
            <w:tcW w:w="7665" w:type="dxa"/>
            <w:gridSpan w:val="5"/>
          </w:tcPr>
          <w:p w14:paraId="097D3F4C" w14:textId="265CD018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DFC21" w14:textId="58C8395E" w:rsidR="00B5207C" w:rsidRDefault="00B5207C" w:rsidP="0016394C">
      <w:pPr>
        <w:spacing w:before="120" w:after="240"/>
      </w:pPr>
    </w:p>
    <w:p w14:paraId="144D9F5F" w14:textId="77777777" w:rsidR="00B5207C" w:rsidRDefault="00B5207C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 w:rsidP="004E76EF"/>
        </w:tc>
        <w:tc>
          <w:tcPr>
            <w:tcW w:w="7665" w:type="dxa"/>
            <w:gridSpan w:val="5"/>
          </w:tcPr>
          <w:p w14:paraId="05926305" w14:textId="46807AB3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E9507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0AF8923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BBDAB8" w14:textId="77777777" w:rsidR="00B5207C" w:rsidRPr="00B5207C" w:rsidRDefault="00B5207C" w:rsidP="00B5207C">
      <w:pPr>
        <w:pStyle w:val="BodyText"/>
      </w:pPr>
    </w:p>
    <w:p w14:paraId="561ABF09" w14:textId="77777777" w:rsidR="00B5207C" w:rsidRPr="00B5207C" w:rsidRDefault="00B5207C" w:rsidP="00B5207C">
      <w:pPr>
        <w:pStyle w:val="BodyText"/>
      </w:pPr>
      <w:r w:rsidRPr="00B5207C">
        <w:br w:type="page"/>
      </w:r>
    </w:p>
    <w:p w14:paraId="6C05B266" w14:textId="45C29D56" w:rsidR="00011AF7" w:rsidRPr="0097427E" w:rsidRDefault="00011AF7" w:rsidP="00011AF7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3199F07C" w14:textId="499F5E27" w:rsidR="00011AF7" w:rsidRDefault="00011AF7" w:rsidP="00011AF7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</w:t>
      </w:r>
      <w:r w:rsidR="005069AB">
        <w:rPr>
          <w:rFonts w:ascii="Arial" w:hAnsi="Arial" w:cs="Arial"/>
          <w:szCs w:val="21"/>
        </w:rPr>
        <w:t>Languages</w:t>
      </w:r>
      <w:r>
        <w:rPr>
          <w:rFonts w:ascii="Arial" w:hAnsi="Arial" w:cs="Arial"/>
          <w:szCs w:val="21"/>
        </w:rPr>
        <w:t xml:space="preserve"> resources can be found using the following links: </w:t>
      </w:r>
    </w:p>
    <w:p w14:paraId="1528C642" w14:textId="77777777" w:rsidR="00FB060C" w:rsidRPr="001C1F36" w:rsidRDefault="00FB060C" w:rsidP="00FB060C">
      <w:pPr>
        <w:pStyle w:val="ListBullet"/>
        <w:numPr>
          <w:ilvl w:val="0"/>
          <w:numId w:val="47"/>
        </w:numPr>
        <w:rPr>
          <w:rStyle w:val="Hyperlink"/>
          <w:rFonts w:ascii="Arial" w:hAnsi="Arial" w:cs="Arial"/>
          <w:szCs w:val="21"/>
          <w:u w:val="single"/>
        </w:rPr>
      </w:pPr>
      <w:r w:rsidRPr="001C1F36">
        <w:rPr>
          <w:rFonts w:ascii="Arial" w:hAnsi="Arial" w:cs="Arial"/>
          <w:color w:val="0000FF"/>
          <w:szCs w:val="21"/>
          <w:u w:val="single"/>
        </w:rPr>
        <w:fldChar w:fldCharType="begin"/>
      </w:r>
      <w:r w:rsidRPr="001C1F36">
        <w:rPr>
          <w:rFonts w:ascii="Arial" w:hAnsi="Arial" w:cs="Arial"/>
          <w:color w:val="0000FF"/>
          <w:szCs w:val="21"/>
          <w:u w:val="single"/>
        </w:rPr>
        <w:instrText>HYPERLINK "https://www.qcaa.qld.edu.au/downloads/aciqv9/languages/curriculum/ac9_lang_summary_changes.pdf"</w:instrText>
      </w:r>
      <w:r w:rsidRPr="001C1F36">
        <w:rPr>
          <w:rFonts w:ascii="Arial" w:hAnsi="Arial" w:cs="Arial"/>
          <w:color w:val="0000FF"/>
          <w:szCs w:val="21"/>
          <w:u w:val="single"/>
        </w:rPr>
      </w:r>
      <w:r w:rsidRPr="001C1F36">
        <w:rPr>
          <w:rFonts w:ascii="Arial" w:hAnsi="Arial" w:cs="Arial"/>
          <w:color w:val="0000FF"/>
          <w:szCs w:val="21"/>
          <w:u w:val="single"/>
        </w:rPr>
        <w:fldChar w:fldCharType="separate"/>
      </w:r>
      <w:r w:rsidRPr="001C1F36">
        <w:rPr>
          <w:rStyle w:val="Hyperlink"/>
          <w:rFonts w:ascii="Arial" w:hAnsi="Arial" w:cs="Arial"/>
          <w:szCs w:val="21"/>
          <w:u w:val="single"/>
        </w:rPr>
        <w:t>Summary of changes in Australian Curriculum Version 9.0: Languages</w:t>
      </w:r>
    </w:p>
    <w:p w14:paraId="584A9C74" w14:textId="77777777" w:rsidR="00FB060C" w:rsidRPr="001C1F36" w:rsidRDefault="00FB060C" w:rsidP="00FB060C">
      <w:pPr>
        <w:pStyle w:val="ListBullet"/>
        <w:numPr>
          <w:ilvl w:val="0"/>
          <w:numId w:val="13"/>
        </w:numPr>
        <w:rPr>
          <w:u w:val="single"/>
        </w:rPr>
      </w:pPr>
      <w:r w:rsidRPr="001C1F36">
        <w:rPr>
          <w:rFonts w:ascii="Arial" w:hAnsi="Arial" w:cs="Arial"/>
          <w:color w:val="0000FF"/>
          <w:szCs w:val="21"/>
          <w:u w:val="single"/>
        </w:rPr>
        <w:fldChar w:fldCharType="end"/>
      </w:r>
      <w:hyperlink r:id="rId18" w:history="1">
        <w:r w:rsidRPr="001C1F36">
          <w:rPr>
            <w:rStyle w:val="Hyperlink"/>
            <w:rFonts w:ascii="Arial" w:eastAsia="Arial" w:hAnsi="Arial" w:cs="Arial"/>
            <w:szCs w:val="21"/>
            <w:u w:val="single"/>
          </w:rPr>
          <w:t>Comparison of AC 8.4 to v9.0 P–6 Languages</w:t>
        </w:r>
      </w:hyperlink>
    </w:p>
    <w:p w14:paraId="4160FD1C" w14:textId="77777777" w:rsidR="00FB060C" w:rsidRPr="000249CF" w:rsidRDefault="00FB060C" w:rsidP="00FB060C">
      <w:pPr>
        <w:pStyle w:val="ListBullet2"/>
        <w:numPr>
          <w:ilvl w:val="1"/>
          <w:numId w:val="13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40DAF563" w14:textId="77777777" w:rsidR="00FB060C" w:rsidRPr="00C9787E" w:rsidRDefault="00FB060C" w:rsidP="00FB060C">
      <w:pPr>
        <w:pStyle w:val="ListBullet2"/>
        <w:numPr>
          <w:ilvl w:val="1"/>
          <w:numId w:val="13"/>
        </w:numPr>
      </w:pPr>
      <w:r>
        <w:t>Select ‘Understanding v9.0’</w:t>
      </w:r>
    </w:p>
    <w:p w14:paraId="2B04A51E" w14:textId="77777777" w:rsidR="00FB060C" w:rsidRPr="00C9787E" w:rsidRDefault="00FB060C" w:rsidP="00FB060C">
      <w:pPr>
        <w:pStyle w:val="ListBullet2"/>
        <w:numPr>
          <w:ilvl w:val="1"/>
          <w:numId w:val="13"/>
        </w:numPr>
      </w:pPr>
      <w:r w:rsidRPr="00C9787E">
        <w:t>Explore P</w:t>
      </w:r>
      <w:r>
        <w:t>–</w:t>
      </w:r>
      <w:r w:rsidRPr="00C9787E">
        <w:t xml:space="preserve">6 </w:t>
      </w:r>
      <w:r>
        <w:t>Languages</w:t>
      </w:r>
      <w:r w:rsidRPr="00C9787E">
        <w:t xml:space="preserve"> comparison resources.</w:t>
      </w:r>
    </w:p>
    <w:p w14:paraId="6C3F34AE" w14:textId="77777777" w:rsidR="00FB060C" w:rsidRPr="001C1F36" w:rsidRDefault="00000000" w:rsidP="00FB060C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u w:val="single"/>
        </w:rPr>
      </w:pPr>
      <w:hyperlink r:id="rId19">
        <w:r w:rsidR="00FB060C" w:rsidRPr="001C1F36">
          <w:rPr>
            <w:rStyle w:val="Hyperlink"/>
            <w:rFonts w:ascii="Arial" w:hAnsi="Arial" w:cs="Arial"/>
            <w:u w:val="single"/>
          </w:rPr>
          <w:t>Sequence of achievement standards P–6 Languages</w:t>
        </w:r>
      </w:hyperlink>
    </w:p>
    <w:p w14:paraId="4FD4EDAC" w14:textId="77777777" w:rsidR="00FB060C" w:rsidRPr="00C779E5" w:rsidRDefault="00FB060C" w:rsidP="00FB060C">
      <w:pPr>
        <w:pStyle w:val="ListBullet2"/>
        <w:numPr>
          <w:ilvl w:val="1"/>
          <w:numId w:val="13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36AEC011" w14:textId="77777777" w:rsidR="00FB060C" w:rsidRPr="000249CF" w:rsidRDefault="00FB060C" w:rsidP="00FB060C">
      <w:pPr>
        <w:pStyle w:val="ListBullet2"/>
        <w:numPr>
          <w:ilvl w:val="1"/>
          <w:numId w:val="13"/>
        </w:numPr>
      </w:pPr>
      <w:r>
        <w:t>Select ‘Achievement standards and content descriptions v9.0’</w:t>
      </w:r>
    </w:p>
    <w:p w14:paraId="690B2B2F" w14:textId="77777777" w:rsidR="00FB060C" w:rsidRDefault="00FB060C" w:rsidP="00FB060C">
      <w:pPr>
        <w:pStyle w:val="ListBullet2"/>
        <w:numPr>
          <w:ilvl w:val="1"/>
          <w:numId w:val="13"/>
        </w:numPr>
      </w:pPr>
      <w:r w:rsidRPr="00C9787E">
        <w:t>Explore P</w:t>
      </w:r>
      <w:r>
        <w:t>–</w:t>
      </w:r>
      <w:r w:rsidRPr="00C9787E">
        <w:t xml:space="preserve">6 </w:t>
      </w:r>
      <w:r>
        <w:t>Languages</w:t>
      </w:r>
      <w:r w:rsidRPr="00C9787E">
        <w:t xml:space="preserve"> </w:t>
      </w:r>
      <w:r>
        <w:t>sequence of achievement standards</w:t>
      </w:r>
      <w:r w:rsidRPr="00C9787E">
        <w:t xml:space="preserve"> resources.</w:t>
      </w:r>
    </w:p>
    <w:p w14:paraId="6C849033" w14:textId="77777777" w:rsidR="00FB060C" w:rsidRPr="001C1F36" w:rsidRDefault="00000000" w:rsidP="00FB060C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0" w:history="1">
        <w:r w:rsidR="00FB060C" w:rsidRPr="001C1F36">
          <w:rPr>
            <w:rStyle w:val="Hyperlink"/>
            <w:rFonts w:ascii="Arial" w:hAnsi="Arial" w:cs="Arial"/>
            <w:szCs w:val="21"/>
            <w:u w:val="single"/>
          </w:rPr>
          <w:t>Curriculum and assessment plan templates and samples P–6 Languages</w:t>
        </w:r>
      </w:hyperlink>
    </w:p>
    <w:p w14:paraId="349CE479" w14:textId="77777777" w:rsidR="00FB060C" w:rsidRPr="00C779E5" w:rsidRDefault="00FB060C" w:rsidP="00FB060C">
      <w:pPr>
        <w:pStyle w:val="ListBullet2"/>
        <w:numPr>
          <w:ilvl w:val="1"/>
          <w:numId w:val="13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01F5B7D3" w14:textId="77777777" w:rsidR="00FB060C" w:rsidRDefault="00FB060C" w:rsidP="00FB060C">
      <w:pPr>
        <w:pStyle w:val="ListBullet2"/>
        <w:numPr>
          <w:ilvl w:val="1"/>
          <w:numId w:val="13"/>
        </w:numPr>
      </w:pPr>
      <w:r>
        <w:t>Select ‘Planning’ tab</w:t>
      </w:r>
    </w:p>
    <w:p w14:paraId="4A99C02A" w14:textId="77777777" w:rsidR="00FB060C" w:rsidRDefault="00FB060C" w:rsidP="00FB060C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076DF30A" w14:textId="77777777" w:rsidR="00FB060C" w:rsidRDefault="00FB060C" w:rsidP="00FB060C">
      <w:pPr>
        <w:pStyle w:val="ListBullet2"/>
        <w:numPr>
          <w:ilvl w:val="1"/>
          <w:numId w:val="13"/>
        </w:numPr>
      </w:pPr>
      <w:r>
        <w:t xml:space="preserve">Explore ‘Templates’ </w:t>
      </w:r>
    </w:p>
    <w:p w14:paraId="201180B4" w14:textId="77777777" w:rsidR="00FB060C" w:rsidRPr="00C9787E" w:rsidRDefault="00FB060C" w:rsidP="00FB060C">
      <w:pPr>
        <w:pStyle w:val="ListBullet2"/>
        <w:numPr>
          <w:ilvl w:val="1"/>
          <w:numId w:val="13"/>
        </w:numPr>
      </w:pPr>
      <w:r>
        <w:t>Explore ‘Multi-age templates’</w:t>
      </w:r>
    </w:p>
    <w:p w14:paraId="5A834A76" w14:textId="77777777" w:rsidR="00FB060C" w:rsidRPr="006020B1" w:rsidRDefault="00FB060C" w:rsidP="00FB060C">
      <w:pPr>
        <w:pStyle w:val="ListBullet2"/>
        <w:numPr>
          <w:ilvl w:val="1"/>
          <w:numId w:val="13"/>
        </w:numPr>
      </w:pPr>
      <w:r w:rsidRPr="00C9787E">
        <w:t>Explore ‘Samples’.</w:t>
      </w:r>
    </w:p>
    <w:p w14:paraId="79CC7F3C" w14:textId="77777777" w:rsidR="00FB060C" w:rsidRPr="001C1F36" w:rsidRDefault="00000000" w:rsidP="00FB060C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u w:val="single"/>
        </w:rPr>
      </w:pPr>
      <w:hyperlink r:id="rId21" w:history="1">
        <w:r w:rsidR="00FB060C" w:rsidRPr="001C1F36">
          <w:rPr>
            <w:rStyle w:val="Hyperlink"/>
            <w:rFonts w:ascii="Arial" w:hAnsi="Arial" w:cs="Arial"/>
            <w:u w:val="single"/>
            <w14:ligatures w14:val="standardContextual"/>
          </w:rPr>
          <w:t>Standards elaborations</w:t>
        </w:r>
      </w:hyperlink>
    </w:p>
    <w:p w14:paraId="353A0FFE" w14:textId="77777777" w:rsidR="00FB060C" w:rsidRPr="00AC7B7D" w:rsidRDefault="00FB060C" w:rsidP="00FB060C">
      <w:pPr>
        <w:pStyle w:val="ListBullet2"/>
        <w:numPr>
          <w:ilvl w:val="1"/>
          <w:numId w:val="13"/>
        </w:numPr>
      </w:pPr>
      <w:r>
        <w:rPr>
          <w:rFonts w:ascii="Arial" w:eastAsia="Arial" w:hAnsi="Arial" w:cs="Arial"/>
          <w:szCs w:val="21"/>
        </w:rPr>
        <w:t>Select your language</w:t>
      </w:r>
    </w:p>
    <w:p w14:paraId="0F844C08" w14:textId="77777777" w:rsidR="00FB060C" w:rsidRPr="000249CF" w:rsidRDefault="00FB060C" w:rsidP="00FB060C">
      <w:pPr>
        <w:pStyle w:val="ListBullet2"/>
        <w:numPr>
          <w:ilvl w:val="1"/>
          <w:numId w:val="13"/>
        </w:numPr>
      </w:pPr>
      <w:r>
        <w:t>Select ‘Assessment’ tab</w:t>
      </w:r>
    </w:p>
    <w:p w14:paraId="616590B1" w14:textId="77777777" w:rsidR="00FB060C" w:rsidRPr="00C9787E" w:rsidRDefault="00FB060C" w:rsidP="00FB060C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106CC293" w14:textId="481C07AD" w:rsidR="00FB060C" w:rsidRPr="00BA1CB5" w:rsidRDefault="00FB060C" w:rsidP="00FB060C">
      <w:pPr>
        <w:pStyle w:val="ListBullet2"/>
        <w:numPr>
          <w:ilvl w:val="1"/>
          <w:numId w:val="13"/>
        </w:numPr>
      </w:pPr>
      <w:r w:rsidRPr="00C9787E">
        <w:t>Explore P</w:t>
      </w:r>
      <w:r>
        <w:t>–</w:t>
      </w:r>
      <w:r w:rsidRPr="00C9787E">
        <w:t xml:space="preserve">6 </w:t>
      </w:r>
      <w:r>
        <w:t>standards elaborations</w:t>
      </w:r>
      <w:r w:rsidRPr="00C9787E">
        <w:t>.</w:t>
      </w:r>
    </w:p>
    <w:p w14:paraId="06DFED19" w14:textId="77777777" w:rsidR="00125497" w:rsidRPr="0097427E" w:rsidRDefault="00125497" w:rsidP="009A442E">
      <w:pPr>
        <w:pStyle w:val="Heading2"/>
      </w:pPr>
      <w:r w:rsidRPr="0097427E">
        <w:t>More information</w:t>
      </w:r>
    </w:p>
    <w:p w14:paraId="6D13B022" w14:textId="200279A9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22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23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22ABC806" w14:textId="77777777" w:rsidR="00290457" w:rsidRDefault="00290457" w:rsidP="00290457">
      <w:pPr>
        <w:pStyle w:val="BodyText"/>
        <w:spacing w:before="480"/>
      </w:pPr>
      <w:r>
        <w:rPr>
          <w:noProof/>
        </w:rPr>
        <w:drawing>
          <wp:inline distT="0" distB="0" distL="0" distR="0" wp14:anchorId="3C0065E7" wp14:editId="7652344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94D5A0C971D94BC2A7F0C3C1F6F83C7B"/>
          </w:placeholder>
        </w:sdtPr>
        <w:sdtContent>
          <w:r>
            <w:t>2024</w:t>
          </w:r>
        </w:sdtContent>
      </w:sdt>
    </w:p>
    <w:p w14:paraId="006B965E" w14:textId="786D593F" w:rsidR="00290457" w:rsidRPr="00B5207C" w:rsidRDefault="00290457" w:rsidP="00B5207C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7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8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29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8E37FCD5D6044579FED5E7680DB17C8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0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290457" w:rsidRPr="00B5207C" w:rsidSect="00B5207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B8F3" w14:textId="77777777" w:rsidR="00647CB5" w:rsidRDefault="00647CB5" w:rsidP="00185154">
      <w:r>
        <w:separator/>
      </w:r>
    </w:p>
    <w:p w14:paraId="5F172A20" w14:textId="77777777" w:rsidR="00647CB5" w:rsidRDefault="00647CB5"/>
    <w:p w14:paraId="16B80464" w14:textId="77777777" w:rsidR="00647CB5" w:rsidRDefault="00647CB5"/>
  </w:endnote>
  <w:endnote w:type="continuationSeparator" w:id="0">
    <w:p w14:paraId="3D10CE1B" w14:textId="77777777" w:rsidR="00647CB5" w:rsidRDefault="00647CB5" w:rsidP="00185154">
      <w:r>
        <w:continuationSeparator/>
      </w:r>
    </w:p>
    <w:p w14:paraId="48BFA731" w14:textId="77777777" w:rsidR="00647CB5" w:rsidRDefault="00647CB5"/>
    <w:p w14:paraId="7B7DE447" w14:textId="77777777" w:rsidR="00647CB5" w:rsidRDefault="00647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61" w14:textId="77777777" w:rsidR="004045A9" w:rsidRDefault="00404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4F17BF05" w:rsidR="00B64090" w:rsidRPr="00532847" w:rsidRDefault="00EC3476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Australian Curriculum v9.0: </w:t>
              </w:r>
              <w:r w:rsidR="005069AB">
                <w:rPr>
                  <w:iCs/>
                </w:rPr>
                <w:t>Languages</w:t>
              </w:r>
              <w:r>
                <w:rPr>
                  <w:iCs/>
                </w:rPr>
                <w:t xml:space="preserve">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130CAC53" w:rsidR="00B64090" w:rsidRDefault="004045A9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16DDCE3B" w:rsidR="00E11A32" w:rsidRDefault="00000000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B5207C">
                <w:t>241074</w:t>
              </w:r>
            </w:sdtContent>
          </w:sdt>
        </w:p>
      </w:tc>
    </w:tr>
    <w:tr w:rsidR="00E11A32" w14:paraId="3EBA1537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9264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ABE3" w14:textId="77777777" w:rsidR="00647CB5" w:rsidRPr="001B4733" w:rsidRDefault="00647CB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D2BC840" w14:textId="77777777" w:rsidR="00647CB5" w:rsidRPr="001B4733" w:rsidRDefault="00647CB5">
      <w:pPr>
        <w:rPr>
          <w:sz w:val="4"/>
          <w:szCs w:val="4"/>
        </w:rPr>
      </w:pPr>
    </w:p>
  </w:footnote>
  <w:footnote w:type="continuationSeparator" w:id="0">
    <w:p w14:paraId="1FD62AAE" w14:textId="77777777" w:rsidR="00647CB5" w:rsidRPr="001B4733" w:rsidRDefault="00647CB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6300E4E" w14:textId="77777777" w:rsidR="00647CB5" w:rsidRPr="001B4733" w:rsidRDefault="00647CB5">
      <w:pPr>
        <w:rPr>
          <w:sz w:val="4"/>
          <w:szCs w:val="4"/>
        </w:rPr>
      </w:pPr>
    </w:p>
  </w:footnote>
  <w:footnote w:type="continuationNotice" w:id="1">
    <w:p w14:paraId="51E654EF" w14:textId="77777777" w:rsidR="00647CB5" w:rsidRPr="001B4733" w:rsidRDefault="00647CB5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733E" w14:textId="77777777" w:rsidR="004045A9" w:rsidRDefault="00404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4E4" w14:textId="77777777" w:rsidR="004045A9" w:rsidRDefault="00404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9AA1" w14:textId="77777777" w:rsidR="004045A9" w:rsidRDefault="00404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4F4FDD"/>
    <w:multiLevelType w:val="multilevel"/>
    <w:tmpl w:val="18DC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1A1E23"/>
    <w:multiLevelType w:val="multilevel"/>
    <w:tmpl w:val="A5287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9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8920286">
    <w:abstractNumId w:val="17"/>
  </w:num>
  <w:num w:numId="2" w16cid:durableId="1963539651">
    <w:abstractNumId w:val="0"/>
  </w:num>
  <w:num w:numId="3" w16cid:durableId="1435401612">
    <w:abstractNumId w:val="6"/>
  </w:num>
  <w:num w:numId="4" w16cid:durableId="855509306">
    <w:abstractNumId w:val="9"/>
  </w:num>
  <w:num w:numId="5" w16cid:durableId="1600870957">
    <w:abstractNumId w:val="7"/>
  </w:num>
  <w:num w:numId="6" w16cid:durableId="203063061">
    <w:abstractNumId w:val="10"/>
  </w:num>
  <w:num w:numId="7" w16cid:durableId="146868849">
    <w:abstractNumId w:val="2"/>
  </w:num>
  <w:num w:numId="8" w16cid:durableId="882985084">
    <w:abstractNumId w:val="11"/>
  </w:num>
  <w:num w:numId="9" w16cid:durableId="88218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234639">
    <w:abstractNumId w:val="14"/>
  </w:num>
  <w:num w:numId="11" w16cid:durableId="226691209">
    <w:abstractNumId w:val="14"/>
  </w:num>
  <w:num w:numId="12" w16cid:durableId="679624599">
    <w:abstractNumId w:val="4"/>
  </w:num>
  <w:num w:numId="13" w16cid:durableId="161433362">
    <w:abstractNumId w:val="5"/>
  </w:num>
  <w:num w:numId="14" w16cid:durableId="460269569">
    <w:abstractNumId w:val="0"/>
  </w:num>
  <w:num w:numId="15" w16cid:durableId="891890727">
    <w:abstractNumId w:val="13"/>
  </w:num>
  <w:num w:numId="16" w16cid:durableId="1221095480">
    <w:abstractNumId w:val="9"/>
  </w:num>
  <w:num w:numId="17" w16cid:durableId="1569026389">
    <w:abstractNumId w:val="15"/>
  </w:num>
  <w:num w:numId="18" w16cid:durableId="1328442284">
    <w:abstractNumId w:val="9"/>
  </w:num>
  <w:num w:numId="19" w16cid:durableId="1109198336">
    <w:abstractNumId w:val="12"/>
  </w:num>
  <w:num w:numId="20" w16cid:durableId="1944873169">
    <w:abstractNumId w:val="5"/>
  </w:num>
  <w:num w:numId="21" w16cid:durableId="1341473162">
    <w:abstractNumId w:val="5"/>
  </w:num>
  <w:num w:numId="22" w16cid:durableId="1594507191">
    <w:abstractNumId w:val="5"/>
  </w:num>
  <w:num w:numId="23" w16cid:durableId="1647776890">
    <w:abstractNumId w:val="5"/>
  </w:num>
  <w:num w:numId="24" w16cid:durableId="2006083264">
    <w:abstractNumId w:val="0"/>
  </w:num>
  <w:num w:numId="25" w16cid:durableId="2142336503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1421380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37377584">
    <w:abstractNumId w:val="0"/>
  </w:num>
  <w:num w:numId="28" w16cid:durableId="1620916960">
    <w:abstractNumId w:val="0"/>
  </w:num>
  <w:num w:numId="29" w16cid:durableId="448091056">
    <w:abstractNumId w:val="4"/>
  </w:num>
  <w:num w:numId="30" w16cid:durableId="1647130034">
    <w:abstractNumId w:val="5"/>
  </w:num>
  <w:num w:numId="31" w16cid:durableId="2044472985">
    <w:abstractNumId w:val="0"/>
  </w:num>
  <w:num w:numId="32" w16cid:durableId="208227261">
    <w:abstractNumId w:val="13"/>
  </w:num>
  <w:num w:numId="33" w16cid:durableId="285476509">
    <w:abstractNumId w:val="9"/>
  </w:num>
  <w:num w:numId="34" w16cid:durableId="1193768017">
    <w:abstractNumId w:val="15"/>
  </w:num>
  <w:num w:numId="35" w16cid:durableId="2120642843">
    <w:abstractNumId w:val="9"/>
  </w:num>
  <w:num w:numId="36" w16cid:durableId="1725372270">
    <w:abstractNumId w:val="9"/>
  </w:num>
  <w:num w:numId="37" w16cid:durableId="496043957">
    <w:abstractNumId w:val="9"/>
  </w:num>
  <w:num w:numId="38" w16cid:durableId="521406242">
    <w:abstractNumId w:val="9"/>
  </w:num>
  <w:num w:numId="39" w16cid:durableId="1739589767">
    <w:abstractNumId w:val="12"/>
  </w:num>
  <w:num w:numId="40" w16cid:durableId="1405297573">
    <w:abstractNumId w:val="12"/>
  </w:num>
  <w:num w:numId="41" w16cid:durableId="667288041">
    <w:abstractNumId w:val="12"/>
  </w:num>
  <w:num w:numId="42" w16cid:durableId="1950113844">
    <w:abstractNumId w:val="8"/>
  </w:num>
  <w:num w:numId="43" w16cid:durableId="178861093">
    <w:abstractNumId w:val="0"/>
    <w:lvlOverride w:ilvl="0">
      <w:startOverride w:val="1"/>
    </w:lvlOverride>
  </w:num>
  <w:num w:numId="44" w16cid:durableId="377553068">
    <w:abstractNumId w:val="16"/>
  </w:num>
  <w:num w:numId="45" w16cid:durableId="219291122">
    <w:abstractNumId w:val="1"/>
  </w:num>
  <w:num w:numId="46" w16cid:durableId="1396660670">
    <w:abstractNumId w:val="3"/>
  </w:num>
  <w:num w:numId="47" w16cid:durableId="1490487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1AF7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2D72"/>
    <w:rsid w:val="000A658E"/>
    <w:rsid w:val="000B3EBE"/>
    <w:rsid w:val="000B6FA1"/>
    <w:rsid w:val="000C0C22"/>
    <w:rsid w:val="000C1D1E"/>
    <w:rsid w:val="000C7DA6"/>
    <w:rsid w:val="000D0A76"/>
    <w:rsid w:val="000D2001"/>
    <w:rsid w:val="000D3413"/>
    <w:rsid w:val="000D57A1"/>
    <w:rsid w:val="000E1250"/>
    <w:rsid w:val="000E67C9"/>
    <w:rsid w:val="000F215B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289D"/>
    <w:rsid w:val="00145CCD"/>
    <w:rsid w:val="001505D8"/>
    <w:rsid w:val="00154790"/>
    <w:rsid w:val="00156423"/>
    <w:rsid w:val="001600E5"/>
    <w:rsid w:val="001605B8"/>
    <w:rsid w:val="00160788"/>
    <w:rsid w:val="00162407"/>
    <w:rsid w:val="0016394C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C1F36"/>
    <w:rsid w:val="001C5215"/>
    <w:rsid w:val="001E2D50"/>
    <w:rsid w:val="001F16CA"/>
    <w:rsid w:val="001F2AD3"/>
    <w:rsid w:val="001F3EEC"/>
    <w:rsid w:val="001F6AB0"/>
    <w:rsid w:val="00203CCA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4F0F"/>
    <w:rsid w:val="00275ED9"/>
    <w:rsid w:val="00290457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2014"/>
    <w:rsid w:val="002D4254"/>
    <w:rsid w:val="002D4E6E"/>
    <w:rsid w:val="002D6A03"/>
    <w:rsid w:val="002D6E28"/>
    <w:rsid w:val="002D704B"/>
    <w:rsid w:val="002D750D"/>
    <w:rsid w:val="002E2E59"/>
    <w:rsid w:val="002E5482"/>
    <w:rsid w:val="002E6121"/>
    <w:rsid w:val="002F172A"/>
    <w:rsid w:val="002F2AA4"/>
    <w:rsid w:val="002F4862"/>
    <w:rsid w:val="0030133C"/>
    <w:rsid w:val="00301893"/>
    <w:rsid w:val="00305975"/>
    <w:rsid w:val="00311D8E"/>
    <w:rsid w:val="003135A2"/>
    <w:rsid w:val="00320635"/>
    <w:rsid w:val="0032123D"/>
    <w:rsid w:val="00330037"/>
    <w:rsid w:val="00331F35"/>
    <w:rsid w:val="00334A30"/>
    <w:rsid w:val="0033694D"/>
    <w:rsid w:val="00337786"/>
    <w:rsid w:val="003411DD"/>
    <w:rsid w:val="00344A05"/>
    <w:rsid w:val="00346472"/>
    <w:rsid w:val="00351D80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5A4E"/>
    <w:rsid w:val="00386558"/>
    <w:rsid w:val="00391673"/>
    <w:rsid w:val="003931E8"/>
    <w:rsid w:val="00394C91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100F"/>
    <w:rsid w:val="003C4D5C"/>
    <w:rsid w:val="003D11FF"/>
    <w:rsid w:val="003D3B71"/>
    <w:rsid w:val="003D55BF"/>
    <w:rsid w:val="003D56AF"/>
    <w:rsid w:val="003E1167"/>
    <w:rsid w:val="003E1EF3"/>
    <w:rsid w:val="003E5319"/>
    <w:rsid w:val="003F7D98"/>
    <w:rsid w:val="0040339E"/>
    <w:rsid w:val="004045A9"/>
    <w:rsid w:val="00404615"/>
    <w:rsid w:val="00407776"/>
    <w:rsid w:val="00410047"/>
    <w:rsid w:val="00410C25"/>
    <w:rsid w:val="00411BB7"/>
    <w:rsid w:val="00412450"/>
    <w:rsid w:val="00413C60"/>
    <w:rsid w:val="004178B4"/>
    <w:rsid w:val="0042112D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53A9"/>
    <w:rsid w:val="004A715D"/>
    <w:rsid w:val="004B51B2"/>
    <w:rsid w:val="004B7DAE"/>
    <w:rsid w:val="004C4E36"/>
    <w:rsid w:val="004C6139"/>
    <w:rsid w:val="004C6D9A"/>
    <w:rsid w:val="004D7E14"/>
    <w:rsid w:val="004E3C49"/>
    <w:rsid w:val="004E4A29"/>
    <w:rsid w:val="004E79A4"/>
    <w:rsid w:val="004F0760"/>
    <w:rsid w:val="004F2A3C"/>
    <w:rsid w:val="004F3D6F"/>
    <w:rsid w:val="00504F96"/>
    <w:rsid w:val="005069AB"/>
    <w:rsid w:val="00506F18"/>
    <w:rsid w:val="0051056D"/>
    <w:rsid w:val="00514D1D"/>
    <w:rsid w:val="0052190A"/>
    <w:rsid w:val="00522F54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75C8D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E5E43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47CB5"/>
    <w:rsid w:val="00650B58"/>
    <w:rsid w:val="0065325A"/>
    <w:rsid w:val="0065374F"/>
    <w:rsid w:val="006545C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E365A"/>
    <w:rsid w:val="006F281E"/>
    <w:rsid w:val="006F3C50"/>
    <w:rsid w:val="006F4C60"/>
    <w:rsid w:val="00706618"/>
    <w:rsid w:val="00711F2F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246E"/>
    <w:rsid w:val="00792BCD"/>
    <w:rsid w:val="0079789A"/>
    <w:rsid w:val="007A24F6"/>
    <w:rsid w:val="007A28B9"/>
    <w:rsid w:val="007A2B94"/>
    <w:rsid w:val="007A3F26"/>
    <w:rsid w:val="007A4C10"/>
    <w:rsid w:val="007A4DE8"/>
    <w:rsid w:val="007A5346"/>
    <w:rsid w:val="007B2797"/>
    <w:rsid w:val="007B2B45"/>
    <w:rsid w:val="007B4639"/>
    <w:rsid w:val="007C615D"/>
    <w:rsid w:val="007D6D64"/>
    <w:rsid w:val="007D6ECB"/>
    <w:rsid w:val="007D79AE"/>
    <w:rsid w:val="007E4B4F"/>
    <w:rsid w:val="007F218A"/>
    <w:rsid w:val="007F79C4"/>
    <w:rsid w:val="00807654"/>
    <w:rsid w:val="00810953"/>
    <w:rsid w:val="0081475A"/>
    <w:rsid w:val="00814BC1"/>
    <w:rsid w:val="00822503"/>
    <w:rsid w:val="00823078"/>
    <w:rsid w:val="00823822"/>
    <w:rsid w:val="00845097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D1ABA"/>
    <w:rsid w:val="008E25B3"/>
    <w:rsid w:val="008F1E36"/>
    <w:rsid w:val="008F377D"/>
    <w:rsid w:val="008F4E0B"/>
    <w:rsid w:val="0090003B"/>
    <w:rsid w:val="00903B44"/>
    <w:rsid w:val="00907866"/>
    <w:rsid w:val="00907CE9"/>
    <w:rsid w:val="00915659"/>
    <w:rsid w:val="0091623A"/>
    <w:rsid w:val="00917538"/>
    <w:rsid w:val="00920C93"/>
    <w:rsid w:val="00927A57"/>
    <w:rsid w:val="00936AF5"/>
    <w:rsid w:val="00937929"/>
    <w:rsid w:val="009449D2"/>
    <w:rsid w:val="00944F14"/>
    <w:rsid w:val="009453E1"/>
    <w:rsid w:val="009468D8"/>
    <w:rsid w:val="009571D7"/>
    <w:rsid w:val="00957FAB"/>
    <w:rsid w:val="0096050F"/>
    <w:rsid w:val="00960727"/>
    <w:rsid w:val="0096253C"/>
    <w:rsid w:val="00965EC9"/>
    <w:rsid w:val="00966659"/>
    <w:rsid w:val="009713F0"/>
    <w:rsid w:val="009716E4"/>
    <w:rsid w:val="00974028"/>
    <w:rsid w:val="009775E5"/>
    <w:rsid w:val="009834ED"/>
    <w:rsid w:val="00986E33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0E10"/>
    <w:rsid w:val="00A13FC8"/>
    <w:rsid w:val="00A15A13"/>
    <w:rsid w:val="00A269F5"/>
    <w:rsid w:val="00A3102D"/>
    <w:rsid w:val="00A32E8B"/>
    <w:rsid w:val="00A33B1C"/>
    <w:rsid w:val="00A35710"/>
    <w:rsid w:val="00A41250"/>
    <w:rsid w:val="00A41C3D"/>
    <w:rsid w:val="00A41D4E"/>
    <w:rsid w:val="00A44FE8"/>
    <w:rsid w:val="00A47D4A"/>
    <w:rsid w:val="00A510A2"/>
    <w:rsid w:val="00A5131C"/>
    <w:rsid w:val="00A52A8F"/>
    <w:rsid w:val="00A55155"/>
    <w:rsid w:val="00A62E21"/>
    <w:rsid w:val="00A640FF"/>
    <w:rsid w:val="00A64A55"/>
    <w:rsid w:val="00A83349"/>
    <w:rsid w:val="00A83B38"/>
    <w:rsid w:val="00AA2134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07C"/>
    <w:rsid w:val="00B5273E"/>
    <w:rsid w:val="00B53493"/>
    <w:rsid w:val="00B55D18"/>
    <w:rsid w:val="00B56CC8"/>
    <w:rsid w:val="00B624FE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E6A6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36FAA"/>
    <w:rsid w:val="00C40C9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0C02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CE482F"/>
    <w:rsid w:val="00D00835"/>
    <w:rsid w:val="00D021D4"/>
    <w:rsid w:val="00D03E01"/>
    <w:rsid w:val="00D04315"/>
    <w:rsid w:val="00D04714"/>
    <w:rsid w:val="00D21BF6"/>
    <w:rsid w:val="00D241D3"/>
    <w:rsid w:val="00D253E1"/>
    <w:rsid w:val="00D27FA8"/>
    <w:rsid w:val="00D32946"/>
    <w:rsid w:val="00D365D3"/>
    <w:rsid w:val="00D42189"/>
    <w:rsid w:val="00D42F7B"/>
    <w:rsid w:val="00D46A5D"/>
    <w:rsid w:val="00D50D3E"/>
    <w:rsid w:val="00D55089"/>
    <w:rsid w:val="00D6258F"/>
    <w:rsid w:val="00D63051"/>
    <w:rsid w:val="00D65684"/>
    <w:rsid w:val="00D702FE"/>
    <w:rsid w:val="00D75157"/>
    <w:rsid w:val="00D76C48"/>
    <w:rsid w:val="00D83394"/>
    <w:rsid w:val="00D909B7"/>
    <w:rsid w:val="00D94430"/>
    <w:rsid w:val="00D96A2F"/>
    <w:rsid w:val="00DA08B0"/>
    <w:rsid w:val="00DA1735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0576"/>
    <w:rsid w:val="00E018FB"/>
    <w:rsid w:val="00E01D14"/>
    <w:rsid w:val="00E068BA"/>
    <w:rsid w:val="00E0730F"/>
    <w:rsid w:val="00E103B1"/>
    <w:rsid w:val="00E11A32"/>
    <w:rsid w:val="00E135C8"/>
    <w:rsid w:val="00E21DC0"/>
    <w:rsid w:val="00E347CE"/>
    <w:rsid w:val="00E35419"/>
    <w:rsid w:val="00E35834"/>
    <w:rsid w:val="00E4035B"/>
    <w:rsid w:val="00E456C3"/>
    <w:rsid w:val="00E46BCF"/>
    <w:rsid w:val="00E47480"/>
    <w:rsid w:val="00E514B7"/>
    <w:rsid w:val="00E53767"/>
    <w:rsid w:val="00E53CBC"/>
    <w:rsid w:val="00E66951"/>
    <w:rsid w:val="00E6730E"/>
    <w:rsid w:val="00E6763B"/>
    <w:rsid w:val="00E70DFB"/>
    <w:rsid w:val="00E74D81"/>
    <w:rsid w:val="00E904DB"/>
    <w:rsid w:val="00E93E1D"/>
    <w:rsid w:val="00EA20F2"/>
    <w:rsid w:val="00EA248D"/>
    <w:rsid w:val="00EB58BD"/>
    <w:rsid w:val="00EC0FFC"/>
    <w:rsid w:val="00EC3476"/>
    <w:rsid w:val="00EC7184"/>
    <w:rsid w:val="00ED2E33"/>
    <w:rsid w:val="00ED3024"/>
    <w:rsid w:val="00ED3047"/>
    <w:rsid w:val="00ED6217"/>
    <w:rsid w:val="00ED71B6"/>
    <w:rsid w:val="00EE5474"/>
    <w:rsid w:val="00EE677E"/>
    <w:rsid w:val="00EE68AC"/>
    <w:rsid w:val="00EE7D3E"/>
    <w:rsid w:val="00EF0E10"/>
    <w:rsid w:val="00EF2076"/>
    <w:rsid w:val="00EF2AFB"/>
    <w:rsid w:val="00EF4C68"/>
    <w:rsid w:val="00EF59F4"/>
    <w:rsid w:val="00F04123"/>
    <w:rsid w:val="00F21200"/>
    <w:rsid w:val="00F218DE"/>
    <w:rsid w:val="00F25641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62147"/>
    <w:rsid w:val="00F728F2"/>
    <w:rsid w:val="00F77609"/>
    <w:rsid w:val="00F8007E"/>
    <w:rsid w:val="00F81C8A"/>
    <w:rsid w:val="00F83CA1"/>
    <w:rsid w:val="00F84805"/>
    <w:rsid w:val="00F901AE"/>
    <w:rsid w:val="00F94178"/>
    <w:rsid w:val="00F97AE9"/>
    <w:rsid w:val="00FA0084"/>
    <w:rsid w:val="00FA09B2"/>
    <w:rsid w:val="00FA13FD"/>
    <w:rsid w:val="00FA2B02"/>
    <w:rsid w:val="00FA32C4"/>
    <w:rsid w:val="00FB060C"/>
    <w:rsid w:val="00FB1115"/>
    <w:rsid w:val="00FB18F6"/>
    <w:rsid w:val="00FB2C51"/>
    <w:rsid w:val="00FB4AE4"/>
    <w:rsid w:val="00FD6462"/>
    <w:rsid w:val="00FE7A02"/>
    <w:rsid w:val="00FF06C3"/>
    <w:rsid w:val="00FF2074"/>
    <w:rsid w:val="00FF781B"/>
    <w:rsid w:val="00FF7EE9"/>
    <w:rsid w:val="22E3CE1B"/>
    <w:rsid w:val="2342DC5F"/>
    <w:rsid w:val="28738575"/>
    <w:rsid w:val="3F3BDDC9"/>
    <w:rsid w:val="6B2A9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2382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  <w:tabs>
        <w:tab w:val="clear" w:pos="1700"/>
      </w:tabs>
      <w:ind w:left="0" w:firstLine="0"/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  <w:tabs>
        <w:tab w:val="clear" w:pos="2125"/>
      </w:tabs>
      <w:ind w:left="0" w:firstLine="0"/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  <w:tabs>
        <w:tab w:val="clear" w:pos="2550"/>
      </w:tabs>
      <w:ind w:left="0" w:firstLine="0"/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93792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92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2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customStyle="1" w:styleId="paragraph">
    <w:name w:val="paragraph"/>
    <w:basedOn w:val="Normal"/>
    <w:rsid w:val="00351D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51D80"/>
  </w:style>
  <w:style w:type="character" w:customStyle="1" w:styleId="eop">
    <w:name w:val="eop"/>
    <w:basedOn w:val="DefaultParagraphFont"/>
    <w:rsid w:val="0035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p-10/aciq/version-9/learning-areas/p-10-languages" TargetMode="External"/><Relationship Id="rId26" Type="http://schemas.openxmlformats.org/officeDocument/2006/relationships/image" Target="media/image3.sv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p-10/aciq/version-9/learning-areas/p-10-languages" TargetMode="External"/><Relationship Id="rId34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image" Target="media/image2.png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/general-resources/teaching/ac_plan_teach_learn_assess.pdf" TargetMode="External"/><Relationship Id="rId20" Type="http://schemas.openxmlformats.org/officeDocument/2006/relationships/hyperlink" Target="https://www.qcaa.qld.edu.au/p-10/aciq/version-9/learning-areas/p-10-languages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p-10/aciq/version-9/learning-areas/p-10-languages" TargetMode="External"/><Relationship Id="rId23" Type="http://schemas.openxmlformats.org/officeDocument/2006/relationships/hyperlink" Target="mailto:australiancurriculum@qcaa.qld.edu.au" TargetMode="External"/><Relationship Id="rId28" Type="http://schemas.openxmlformats.org/officeDocument/2006/relationships/hyperlink" Target="https://www.qcaa.qld.edu.au/copyright" TargetMode="External"/><Relationship Id="rId36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p-10/aciq/version-9/learning-areas/p-10-languages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auslan-second-language-learner-pathway-f-10-sequence_chinese-second-language-learner-pathway-f-10-sequence_framework-for-aboriginal-languages-and-torres-strait-islander-languages-second-language-learner-pathway-f-10_french-f-10-sequence_german-f-10-sequence_indonesian-f-10-sequence_italian-f-10-sequence_japanese-f-10-sequence_spanish-f-10-sequence/foundation-year?view=quick&amp;detailed-content-descriptions=0&amp;hide-ccp=0&amp;hide-gc=0&amp;side-by-side=1&amp;strands-start-index=0" TargetMode="External"/><Relationship Id="rId22" Type="http://schemas.openxmlformats.org/officeDocument/2006/relationships/hyperlink" Target="http://www.qcaa.qld.edu.au/" TargetMode="External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s://www.qcaa.qld.edu.au/copyright" TargetMode="External"/><Relationship Id="rId35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94D5A0C971D94BC2A7F0C3C1F6F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1B33-F4D4-4949-BEC0-0EB4A424E526}"/>
      </w:docPartPr>
      <w:docPartBody>
        <w:p w:rsidR="00C80C02" w:rsidRDefault="00C80C02" w:rsidP="00C80C02">
          <w:pPr>
            <w:pStyle w:val="94D5A0C971D94BC2A7F0C3C1F6F83C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8E37FCD5D6044579FED5E7680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09A0-F534-4FE8-A3B9-F19A9E26C3BE}"/>
      </w:docPartPr>
      <w:docPartBody>
        <w:p w:rsidR="00C80C02" w:rsidRDefault="00C80C02" w:rsidP="00C80C02">
          <w:pPr>
            <w:pStyle w:val="D8E37FCD5D6044579FED5E7680DB17C8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D3413"/>
    <w:rsid w:val="00262631"/>
    <w:rsid w:val="005E5E43"/>
    <w:rsid w:val="00710002"/>
    <w:rsid w:val="00770433"/>
    <w:rsid w:val="00792BCD"/>
    <w:rsid w:val="00960727"/>
    <w:rsid w:val="00A33B1C"/>
    <w:rsid w:val="00B676FB"/>
    <w:rsid w:val="00B84AC4"/>
    <w:rsid w:val="00BD6E3A"/>
    <w:rsid w:val="00BF7274"/>
    <w:rsid w:val="00C80C02"/>
    <w:rsid w:val="00E14D55"/>
    <w:rsid w:val="00E514B7"/>
    <w:rsid w:val="00F56F95"/>
    <w:rsid w:val="00F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94D5A0C971D94BC2A7F0C3C1F6F83C7B">
    <w:name w:val="94D5A0C971D94BC2A7F0C3C1F6F83C7B"/>
    <w:rsid w:val="00C80C02"/>
  </w:style>
  <w:style w:type="paragraph" w:customStyle="1" w:styleId="D8E37FCD5D6044579FED5E7680DB17C8">
    <w:name w:val="D8E37FCD5D6044579FED5E7680DB17C8"/>
    <w:rsid w:val="00C8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>2024-12-31T00:00:00</DocumentDate>
  <DocumentTitle>Session 2 outline</DocumentTitle>
  <DocumentSubtitle/>
  <DocumentJobNumber/>
  <DocumentField1/>
  <DocumentField2/>
  <DocumentField3/>
  <DocumentField4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5.xml><?xml version="1.0" encoding="utf-8"?>
<QCAA xmlns="http://QCAA.qld.edu.au">
  <DocumentDate/>
  <DocumentTitle/>
  <DocumentSubtitle>Australian Curriculum v9.0: Languages — Prep–Year 6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87E5F64-ED3C-4E2A-BEDD-5BC91ABE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2</TotalTime>
  <Pages>8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outline</vt:lpstr>
    </vt:vector>
  </TitlesOfParts>
  <Manager/>
  <Company>Queensland Curriculum and Assessment Authority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</dc:title>
  <dc:subject>English: Curriculum elements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4</cp:revision>
  <cp:lastPrinted>2020-02-12T03:23:00Z</cp:lastPrinted>
  <dcterms:created xsi:type="dcterms:W3CDTF">2024-11-12T04:33:00Z</dcterms:created>
  <dcterms:modified xsi:type="dcterms:W3CDTF">2024-12-12T00:00:00Z</dcterms:modified>
  <cp:category>241074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